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Default="00D407B5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ДЛЯ ЗУПИНКИ НОСОВОЇ КРОВОТЕЧІ </w:t>
      </w:r>
    </w:p>
    <w:p w:rsidR="00DE353B" w:rsidRDefault="00DE353B" w:rsidP="00D305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 з дистальним балоном)</w:t>
      </w:r>
    </w:p>
    <w:p w:rsidR="00D3054E" w:rsidRDefault="00D407B5" w:rsidP="00D305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="00D3054E">
        <w:rPr>
          <w:b/>
          <w:sz w:val="20"/>
          <w:szCs w:val="20"/>
          <w:lang w:val="uk-UA"/>
        </w:rPr>
        <w:t>використо</w:t>
      </w:r>
      <w:r w:rsidR="00AA3987">
        <w:rPr>
          <w:b/>
          <w:sz w:val="20"/>
          <w:szCs w:val="20"/>
          <w:lang w:val="uk-UA"/>
        </w:rPr>
        <w:t xml:space="preserve">вується </w:t>
      </w:r>
      <w:r w:rsidR="00715EF2">
        <w:rPr>
          <w:b/>
          <w:sz w:val="20"/>
          <w:szCs w:val="20"/>
          <w:lang w:val="uk-UA"/>
        </w:rPr>
        <w:t xml:space="preserve"> в </w:t>
      </w:r>
      <w:r w:rsidR="00276EBB">
        <w:rPr>
          <w:b/>
          <w:sz w:val="20"/>
          <w:szCs w:val="20"/>
          <w:lang w:val="uk-UA"/>
        </w:rPr>
        <w:t xml:space="preserve">отоларингології </w:t>
      </w:r>
      <w:r w:rsidR="00AA3987">
        <w:rPr>
          <w:b/>
          <w:sz w:val="20"/>
          <w:szCs w:val="20"/>
          <w:lang w:val="uk-UA"/>
        </w:rPr>
        <w:t xml:space="preserve">, в ургентній </w:t>
      </w:r>
      <w:r w:rsidR="008A643F">
        <w:rPr>
          <w:b/>
          <w:sz w:val="20"/>
          <w:szCs w:val="20"/>
          <w:lang w:val="uk-UA"/>
        </w:rPr>
        <w:t>хірургії, в приймальних відділеннях</w:t>
      </w:r>
      <w:r w:rsidR="00AA3987">
        <w:rPr>
          <w:b/>
          <w:sz w:val="20"/>
          <w:szCs w:val="20"/>
          <w:lang w:val="uk-UA"/>
        </w:rPr>
        <w:t xml:space="preserve"> лікарень, в бригадах швидкої допомоги </w:t>
      </w:r>
      <w:r w:rsidR="00276EBB">
        <w:rPr>
          <w:b/>
          <w:sz w:val="20"/>
          <w:szCs w:val="20"/>
          <w:lang w:val="uk-UA"/>
        </w:rPr>
        <w:t xml:space="preserve">для </w:t>
      </w:r>
      <w:r w:rsidR="005401E0">
        <w:rPr>
          <w:b/>
          <w:sz w:val="20"/>
          <w:szCs w:val="20"/>
          <w:lang w:val="uk-UA"/>
        </w:rPr>
        <w:t xml:space="preserve">зупинки носової кровотечі. </w:t>
      </w:r>
      <w:r w:rsidR="00276EBB">
        <w:rPr>
          <w:b/>
          <w:sz w:val="20"/>
          <w:szCs w:val="20"/>
          <w:lang w:val="uk-UA"/>
        </w:rPr>
        <w:t xml:space="preserve"> </w:t>
      </w:r>
      <w:r w:rsidR="009E353C">
        <w:rPr>
          <w:b/>
          <w:sz w:val="20"/>
          <w:szCs w:val="20"/>
          <w:lang w:val="uk-UA"/>
        </w:rPr>
        <w:t xml:space="preserve">Даний катетер рекомендовано використовувати після оперативних втручань </w:t>
      </w:r>
      <w:r w:rsidR="00D84DE9">
        <w:rPr>
          <w:b/>
          <w:sz w:val="20"/>
          <w:szCs w:val="20"/>
          <w:lang w:val="uk-UA"/>
        </w:rPr>
        <w:t>в</w:t>
      </w:r>
      <w:r w:rsidR="009E353C">
        <w:rPr>
          <w:b/>
          <w:sz w:val="20"/>
          <w:szCs w:val="20"/>
          <w:lang w:val="uk-UA"/>
        </w:rPr>
        <w:t xml:space="preserve"> відділах носоглотки</w:t>
      </w:r>
      <w:r w:rsidR="005401E0">
        <w:rPr>
          <w:b/>
          <w:sz w:val="20"/>
          <w:szCs w:val="20"/>
          <w:lang w:val="uk-UA"/>
        </w:rPr>
        <w:t xml:space="preserve"> (заміняє задню тампонаду).</w:t>
      </w:r>
    </w:p>
    <w:p w:rsidR="00D3054E" w:rsidRDefault="006D3E9C" w:rsidP="00D3054E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DE353B">
        <w:rPr>
          <w:sz w:val="20"/>
          <w:szCs w:val="20"/>
          <w:lang w:val="uk-UA"/>
        </w:rPr>
        <w:t xml:space="preserve">олімерна </w:t>
      </w:r>
      <w:r w:rsidR="002B778B">
        <w:rPr>
          <w:sz w:val="20"/>
          <w:szCs w:val="20"/>
          <w:lang w:val="uk-UA"/>
        </w:rPr>
        <w:t>прозора</w:t>
      </w:r>
      <w:r w:rsidR="0020475A">
        <w:rPr>
          <w:sz w:val="20"/>
          <w:szCs w:val="20"/>
          <w:lang w:val="uk-UA"/>
        </w:rPr>
        <w:t xml:space="preserve"> </w:t>
      </w:r>
      <w:r w:rsidR="00DE353B">
        <w:rPr>
          <w:sz w:val="20"/>
          <w:szCs w:val="20"/>
          <w:lang w:val="uk-UA"/>
        </w:rPr>
        <w:t>трубка 260 мм</w:t>
      </w:r>
      <w:r w:rsidR="00F4207C">
        <w:rPr>
          <w:sz w:val="20"/>
          <w:szCs w:val="20"/>
          <w:lang w:val="uk-UA"/>
        </w:rPr>
        <w:t>;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надувна манжета – балон на дистальному кінці</w:t>
      </w:r>
      <w:r w:rsidR="0055389F">
        <w:rPr>
          <w:sz w:val="20"/>
          <w:szCs w:val="20"/>
          <w:lang w:val="uk-UA"/>
        </w:rPr>
        <w:t xml:space="preserve"> </w:t>
      </w:r>
      <w:r w:rsidR="0016510B">
        <w:rPr>
          <w:sz w:val="20"/>
          <w:szCs w:val="20"/>
          <w:lang w:val="uk-UA"/>
        </w:rPr>
        <w:t xml:space="preserve">катетера </w:t>
      </w:r>
      <w:r w:rsidR="0055389F">
        <w:rPr>
          <w:sz w:val="20"/>
          <w:szCs w:val="20"/>
          <w:lang w:val="uk-UA"/>
        </w:rPr>
        <w:t>об’ємом 10 см</w:t>
      </w:r>
      <w:r w:rsidR="0055389F">
        <w:rPr>
          <w:sz w:val="20"/>
          <w:szCs w:val="20"/>
          <w:vertAlign w:val="superscript"/>
          <w:lang w:val="uk-UA"/>
        </w:rPr>
        <w:t>3</w:t>
      </w:r>
      <w:r w:rsidR="0055389F">
        <w:rPr>
          <w:sz w:val="20"/>
          <w:szCs w:val="20"/>
          <w:lang w:val="uk-UA"/>
        </w:rPr>
        <w:t xml:space="preserve"> </w:t>
      </w:r>
      <w:r w:rsidR="00F4207C">
        <w:rPr>
          <w:sz w:val="20"/>
          <w:szCs w:val="20"/>
          <w:lang w:val="uk-UA"/>
        </w:rPr>
        <w:t>;</w:t>
      </w:r>
    </w:p>
    <w:p w:rsidR="003C1D1B" w:rsidRPr="008B7126" w:rsidRDefault="003C1D1B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додаткові дренажні отвори </w:t>
      </w:r>
      <w:r w:rsidR="00555B64">
        <w:rPr>
          <w:sz w:val="20"/>
          <w:szCs w:val="20"/>
          <w:lang w:val="uk-UA"/>
        </w:rPr>
        <w:t>за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роздувним</w:t>
      </w:r>
      <w:proofErr w:type="spellEnd"/>
      <w:r>
        <w:rPr>
          <w:sz w:val="20"/>
          <w:szCs w:val="20"/>
          <w:lang w:val="uk-UA"/>
        </w:rPr>
        <w:t xml:space="preserve"> балоном</w:t>
      </w:r>
      <w:r w:rsidR="00F4207C">
        <w:rPr>
          <w:sz w:val="20"/>
          <w:szCs w:val="20"/>
          <w:lang w:val="uk-UA"/>
        </w:rPr>
        <w:t>;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спеціально оброблений відкритий </w:t>
      </w:r>
      <w:proofErr w:type="spellStart"/>
      <w:r w:rsidR="00193A21">
        <w:rPr>
          <w:sz w:val="20"/>
          <w:szCs w:val="20"/>
          <w:lang w:val="uk-UA"/>
        </w:rPr>
        <w:t>атравматичний</w:t>
      </w:r>
      <w:proofErr w:type="spellEnd"/>
      <w:r w:rsidR="00193A2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дистальний кінець</w:t>
      </w:r>
      <w:r w:rsidR="00F4207C">
        <w:rPr>
          <w:sz w:val="20"/>
          <w:szCs w:val="20"/>
          <w:lang w:val="uk-UA"/>
        </w:rPr>
        <w:t>;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</w:t>
      </w:r>
      <w:r w:rsidR="00B82F0B">
        <w:rPr>
          <w:sz w:val="20"/>
          <w:szCs w:val="20"/>
          <w:lang w:val="uk-UA"/>
        </w:rPr>
        <w:t>клапаном</w:t>
      </w:r>
      <w:r>
        <w:rPr>
          <w:sz w:val="20"/>
          <w:szCs w:val="20"/>
          <w:lang w:val="uk-UA"/>
        </w:rPr>
        <w:t xml:space="preserve"> на проксимальному кінці каналу для </w:t>
      </w:r>
      <w:r w:rsidR="00193A21">
        <w:rPr>
          <w:sz w:val="20"/>
          <w:szCs w:val="20"/>
          <w:lang w:val="uk-UA"/>
        </w:rPr>
        <w:t xml:space="preserve">роздуву </w:t>
      </w:r>
      <w:r>
        <w:rPr>
          <w:sz w:val="20"/>
          <w:szCs w:val="20"/>
          <w:lang w:val="uk-UA"/>
        </w:rPr>
        <w:t xml:space="preserve"> балона</w:t>
      </w:r>
      <w:r w:rsidR="00F4207C">
        <w:rPr>
          <w:sz w:val="20"/>
          <w:szCs w:val="20"/>
          <w:lang w:val="uk-UA"/>
        </w:rPr>
        <w:t>;</w:t>
      </w:r>
    </w:p>
    <w:p w:rsidR="00BC6F45" w:rsidRDefault="00BC6F45" w:rsidP="00BC6F4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F4207C">
        <w:rPr>
          <w:sz w:val="20"/>
          <w:szCs w:val="20"/>
          <w:lang w:val="uk-UA"/>
        </w:rPr>
        <w:t>;</w:t>
      </w:r>
    </w:p>
    <w:p w:rsidR="00AC6E73" w:rsidRPr="00251E97" w:rsidRDefault="006D3E9C" w:rsidP="00AC6E73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</w:t>
      </w:r>
      <w:r w:rsidR="00AC6E73">
        <w:rPr>
          <w:sz w:val="20"/>
          <w:szCs w:val="20"/>
          <w:lang w:val="uk-UA"/>
        </w:rPr>
        <w:t xml:space="preserve"> </w:t>
      </w:r>
      <w:r w:rsidR="00AC6E73" w:rsidRPr="00251E97">
        <w:rPr>
          <w:sz w:val="20"/>
          <w:szCs w:val="20"/>
          <w:lang w:val="uk-UA"/>
        </w:rPr>
        <w:t xml:space="preserve">на проксимальному кінці </w:t>
      </w:r>
      <w:r w:rsidR="00276EBB">
        <w:rPr>
          <w:sz w:val="20"/>
          <w:szCs w:val="20"/>
          <w:lang w:val="uk-UA"/>
        </w:rPr>
        <w:t>катетера</w:t>
      </w:r>
      <w:r w:rsidR="00F4207C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F4207C">
        <w:rPr>
          <w:sz w:val="20"/>
          <w:szCs w:val="20"/>
          <w:lang w:val="uk-UA"/>
        </w:rPr>
        <w:t>.</w:t>
      </w:r>
    </w:p>
    <w:p w:rsidR="00D3054E" w:rsidRPr="00633948" w:rsidRDefault="00D3054E" w:rsidP="00D305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F4207C">
        <w:rPr>
          <w:sz w:val="20"/>
          <w:szCs w:val="20"/>
          <w:lang w:val="uk-UA"/>
        </w:rPr>
        <w:t>: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F4207C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F4207C">
        <w:rPr>
          <w:sz w:val="20"/>
          <w:szCs w:val="20"/>
          <w:lang w:val="uk-UA"/>
        </w:rPr>
        <w:t>;</w:t>
      </w:r>
    </w:p>
    <w:p w:rsidR="00D3054E" w:rsidRPr="00633948" w:rsidRDefault="00D3054E" w:rsidP="00D305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F4207C">
        <w:rPr>
          <w:sz w:val="20"/>
          <w:szCs w:val="20"/>
          <w:lang w:val="uk-UA"/>
        </w:rPr>
        <w:t>.</w:t>
      </w:r>
    </w:p>
    <w:p w:rsidR="001C6873" w:rsidRDefault="001C6873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3054E" w:rsidRPr="00633948" w:rsidRDefault="00F4207C" w:rsidP="00D305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D3054E" w:rsidRPr="00633948">
        <w:rPr>
          <w:sz w:val="20"/>
          <w:szCs w:val="20"/>
          <w:lang w:val="uk-UA"/>
        </w:rPr>
        <w:t xml:space="preserve"> </w:t>
      </w:r>
      <w:r w:rsidR="001C6873">
        <w:rPr>
          <w:sz w:val="20"/>
          <w:szCs w:val="20"/>
          <w:lang w:val="uk-UA"/>
        </w:rPr>
        <w:t>5 років</w:t>
      </w:r>
      <w:r w:rsidR="00D3054E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D3054E" w:rsidRPr="00633948" w:rsidRDefault="00F4207C" w:rsidP="00D305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>
        <w:rPr>
          <w:rFonts w:cstheme="minorHAnsi"/>
          <w:sz w:val="20"/>
          <w:szCs w:val="20"/>
          <w:lang w:val="uk-UA"/>
        </w:rPr>
        <w:t>з</w:t>
      </w:r>
      <w:r w:rsidR="00D3054E" w:rsidRPr="00633948">
        <w:rPr>
          <w:rFonts w:cstheme="minorHAnsi"/>
          <w:sz w:val="20"/>
          <w:szCs w:val="20"/>
          <w:lang w:val="uk-UA"/>
        </w:rPr>
        <w:t xml:space="preserve">берігати за температури від  5 до </w:t>
      </w:r>
      <w:r w:rsidR="00885804">
        <w:rPr>
          <w:rFonts w:cstheme="minorHAnsi"/>
          <w:sz w:val="20"/>
          <w:szCs w:val="20"/>
          <w:lang w:val="uk-UA"/>
        </w:rPr>
        <w:t xml:space="preserve">    </w:t>
      </w:r>
      <w:r w:rsidR="00D3054E" w:rsidRPr="00633948">
        <w:rPr>
          <w:rFonts w:cstheme="minorHAnsi"/>
          <w:sz w:val="20"/>
          <w:szCs w:val="20"/>
          <w:lang w:val="uk-UA"/>
        </w:rPr>
        <w:t xml:space="preserve">35 </w:t>
      </w:r>
      <w:proofErr w:type="spellStart"/>
      <w:r w:rsidR="00D3054E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D3054E"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="00D3054E"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F4207C" w:rsidRDefault="00F4207C" w:rsidP="00747B27">
      <w:pPr>
        <w:tabs>
          <w:tab w:val="left" w:pos="0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D3054E" w:rsidRPr="00633948" w:rsidRDefault="00D3054E" w:rsidP="00747B27">
      <w:pPr>
        <w:tabs>
          <w:tab w:val="left" w:pos="0"/>
        </w:tabs>
        <w:spacing w:after="0" w:line="240" w:lineRule="auto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F4207C">
        <w:rPr>
          <w:sz w:val="20"/>
          <w:szCs w:val="20"/>
          <w:lang w:val="uk-UA"/>
        </w:rPr>
        <w:t>: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очистити носову порожнину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 носову порожнину судино звужуючим розчином 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оросити </w:t>
      </w:r>
      <w:r w:rsidR="009E353C">
        <w:rPr>
          <w:sz w:val="20"/>
          <w:szCs w:val="20"/>
          <w:lang w:val="uk-UA"/>
        </w:rPr>
        <w:t xml:space="preserve">знеболюючим </w:t>
      </w:r>
      <w:r>
        <w:rPr>
          <w:sz w:val="20"/>
          <w:szCs w:val="20"/>
          <w:lang w:val="uk-UA"/>
        </w:rPr>
        <w:t xml:space="preserve">розчином </w:t>
      </w:r>
      <w:r w:rsidR="00F4207C">
        <w:rPr>
          <w:sz w:val="20"/>
          <w:szCs w:val="20"/>
          <w:lang w:val="uk-UA"/>
        </w:rPr>
        <w:t>;</w:t>
      </w:r>
    </w:p>
    <w:p w:rsidR="00747B27" w:rsidRPr="009E353C" w:rsidRDefault="00747B27" w:rsidP="00747B2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r w:rsidRPr="009E353C">
        <w:rPr>
          <w:sz w:val="20"/>
          <w:szCs w:val="20"/>
          <w:lang w:val="uk-UA"/>
        </w:rPr>
        <w:t>ввест</w:t>
      </w:r>
      <w:r w:rsidR="009E353C">
        <w:rPr>
          <w:sz w:val="20"/>
          <w:szCs w:val="20"/>
          <w:lang w:val="uk-UA"/>
        </w:rPr>
        <w:t>и катер в загально носовий хід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r w:rsidRPr="009E353C">
        <w:rPr>
          <w:sz w:val="20"/>
          <w:szCs w:val="20"/>
          <w:lang w:val="uk-UA"/>
        </w:rPr>
        <w:t xml:space="preserve">робочий кінець катетера потрібно спрямувати у бік зовнішнього кута ока з відповідного боку 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роздути балон в носоглотці до необхідного об’єму і фіксації катетера </w:t>
      </w:r>
      <w:r w:rsidR="00F4207C">
        <w:rPr>
          <w:sz w:val="20"/>
          <w:szCs w:val="20"/>
          <w:lang w:val="uk-UA"/>
        </w:rPr>
        <w:t>;</w:t>
      </w:r>
    </w:p>
    <w:p w:rsidR="00747B27" w:rsidRDefault="00747B27" w:rsidP="00747B2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 необхідності, дозво</w:t>
      </w:r>
      <w:r w:rsidR="002A6C90">
        <w:rPr>
          <w:sz w:val="20"/>
          <w:szCs w:val="20"/>
          <w:lang w:val="uk-UA"/>
        </w:rPr>
        <w:t>ляєт</w:t>
      </w:r>
      <w:r w:rsidR="00815F5F">
        <w:rPr>
          <w:sz w:val="20"/>
          <w:szCs w:val="20"/>
          <w:lang w:val="uk-UA"/>
        </w:rPr>
        <w:t>ь</w:t>
      </w:r>
      <w:r w:rsidR="002A6C90">
        <w:rPr>
          <w:sz w:val="20"/>
          <w:szCs w:val="20"/>
          <w:lang w:val="uk-UA"/>
        </w:rPr>
        <w:t xml:space="preserve">ся використовувати </w:t>
      </w:r>
      <w:r>
        <w:rPr>
          <w:sz w:val="20"/>
          <w:szCs w:val="20"/>
          <w:lang w:val="uk-UA"/>
        </w:rPr>
        <w:t xml:space="preserve">тампони </w:t>
      </w:r>
      <w:r w:rsidR="001D7954">
        <w:rPr>
          <w:sz w:val="20"/>
          <w:szCs w:val="20"/>
          <w:lang w:val="uk-UA"/>
        </w:rPr>
        <w:t>«</w:t>
      </w:r>
      <w:proofErr w:type="spellStart"/>
      <w:r w:rsidR="001D7954">
        <w:rPr>
          <w:sz w:val="20"/>
          <w:szCs w:val="20"/>
          <w:lang w:val="uk-UA"/>
        </w:rPr>
        <w:t>Мероцель</w:t>
      </w:r>
      <w:proofErr w:type="spellEnd"/>
      <w:r w:rsidR="001D7954">
        <w:rPr>
          <w:sz w:val="20"/>
          <w:szCs w:val="20"/>
          <w:lang w:val="uk-UA"/>
        </w:rPr>
        <w:t xml:space="preserve">» </w:t>
      </w:r>
      <w:r w:rsidR="00397920">
        <w:rPr>
          <w:sz w:val="20"/>
          <w:szCs w:val="20"/>
          <w:lang w:val="uk-UA"/>
        </w:rPr>
        <w:t xml:space="preserve">  навколо балона </w:t>
      </w:r>
      <w:r>
        <w:rPr>
          <w:sz w:val="20"/>
          <w:szCs w:val="20"/>
          <w:lang w:val="uk-UA"/>
        </w:rPr>
        <w:t xml:space="preserve"> катетера</w:t>
      </w:r>
      <w:r w:rsidR="00807F84">
        <w:rPr>
          <w:sz w:val="20"/>
          <w:szCs w:val="20"/>
          <w:lang w:val="uk-UA"/>
        </w:rPr>
        <w:t xml:space="preserve"> (заміняє задню тампонаду)</w:t>
      </w:r>
      <w:r w:rsidR="00F4207C">
        <w:rPr>
          <w:sz w:val="20"/>
          <w:szCs w:val="20"/>
          <w:lang w:val="uk-UA"/>
        </w:rPr>
        <w:t>;</w:t>
      </w:r>
    </w:p>
    <w:p w:rsidR="00157F64" w:rsidRDefault="00157F64" w:rsidP="00747B2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проксимальний кінець катетера закріплюють на щоці пацієнта</w:t>
      </w:r>
      <w:r w:rsidR="00F4207C">
        <w:rPr>
          <w:sz w:val="20"/>
          <w:szCs w:val="20"/>
          <w:lang w:val="uk-UA"/>
        </w:rPr>
        <w:t>;</w:t>
      </w:r>
    </w:p>
    <w:p w:rsidR="00747B27" w:rsidRPr="00AA4AA3" w:rsidRDefault="00747B27" w:rsidP="00AA4AA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центральна трубка катетера залишається вільною та н</w:t>
      </w:r>
      <w:r w:rsidR="00BE560F">
        <w:rPr>
          <w:sz w:val="20"/>
          <w:szCs w:val="20"/>
          <w:lang w:val="uk-UA"/>
        </w:rPr>
        <w:t>е перешкоджає диханню через ніс,</w:t>
      </w:r>
      <w:r>
        <w:rPr>
          <w:sz w:val="20"/>
          <w:szCs w:val="20"/>
          <w:lang w:val="uk-UA"/>
        </w:rPr>
        <w:t xml:space="preserve"> але для цього її треба промивати 3-4 рази на добу </w:t>
      </w:r>
      <w:proofErr w:type="spellStart"/>
      <w:r>
        <w:rPr>
          <w:sz w:val="20"/>
          <w:szCs w:val="20"/>
          <w:lang w:val="uk-UA"/>
        </w:rPr>
        <w:t>фізрозчином</w:t>
      </w:r>
      <w:proofErr w:type="spellEnd"/>
      <w:r w:rsidR="00AA4AA3" w:rsidRPr="00AA4AA3">
        <w:rPr>
          <w:sz w:val="20"/>
          <w:szCs w:val="20"/>
          <w:lang w:val="uk-UA"/>
        </w:rPr>
        <w:t xml:space="preserve"> </w:t>
      </w:r>
      <w:r w:rsidR="00AA4AA3">
        <w:rPr>
          <w:sz w:val="20"/>
          <w:szCs w:val="20"/>
          <w:lang w:val="uk-UA"/>
        </w:rPr>
        <w:t>або ам</w:t>
      </w:r>
      <w:r w:rsidR="00D32338">
        <w:rPr>
          <w:sz w:val="20"/>
          <w:szCs w:val="20"/>
          <w:lang w:val="uk-UA"/>
        </w:rPr>
        <w:t>і</w:t>
      </w:r>
      <w:r w:rsidR="00AA4AA3">
        <w:rPr>
          <w:sz w:val="20"/>
          <w:szCs w:val="20"/>
          <w:lang w:val="uk-UA"/>
        </w:rPr>
        <w:t xml:space="preserve">нокапроновою кислотою </w:t>
      </w:r>
      <w:r w:rsidR="00F4207C">
        <w:rPr>
          <w:sz w:val="20"/>
          <w:szCs w:val="20"/>
          <w:lang w:val="uk-UA"/>
        </w:rPr>
        <w:t>;</w:t>
      </w:r>
    </w:p>
    <w:p w:rsidR="00D3054E" w:rsidRPr="00E504DE" w:rsidRDefault="00D3054E" w:rsidP="00D305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F4207C">
        <w:rPr>
          <w:sz w:val="20"/>
          <w:szCs w:val="20"/>
          <w:lang w:val="uk-UA"/>
        </w:rPr>
        <w:t>.</w:t>
      </w:r>
    </w:p>
    <w:p w:rsidR="00E0457A" w:rsidRDefault="00E0457A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</w:p>
    <w:p w:rsidR="00D3054E" w:rsidRDefault="005047DA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pict>
          <v:group id="_x0000_s1026" style="position:absolute;margin-left:0;margin-top:-5.75pt;width:230.4pt;height:93.2pt;z-index:251658239" coordorigin="2349,1433" coordsize="7402,2980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7679;top:2146;width:462;height:448;rotation:2779790fd" adj="6719" strokeweight="1.5pt"/>
            <v:rect id="_x0000_s1028" style="position:absolute;left:6935;top:2812;width:969;height:181;rotation:-3130252fd" strokeweight="1.5pt"/>
            <v:rect id="_x0000_s1029" style="position:absolute;left:2349;top:3164;width:454;height:336" strokeweight="1.5pt"/>
            <v:roundrect id="_x0000_s1030" style="position:absolute;left:4003;top:3164;width:4956;height:384" arcsize="10923f" strokecolor="black [3213]" strokeweight="1.5pt"/>
            <v:oval id="_x0000_s1031" style="position:absolute;left:2707;top:2960;width:1428;height:792" strokecolor="black [3213]" strokeweight="2.25pt">
              <v:textbox style="mso-next-textbox:#_x0000_s1031">
                <w:txbxContent>
                  <w:p w:rsidR="00057118" w:rsidRPr="00ED27D9" w:rsidRDefault="00057118" w:rsidP="00057118">
                    <w:pPr>
                      <w:spacing w:after="0" w:line="240" w:lineRule="auto"/>
                      <w:rPr>
                        <w:rFonts w:ascii="Arial Black" w:hAnsi="Arial Black"/>
                        <w:b/>
                        <w:i/>
                        <w:sz w:val="18"/>
                        <w:szCs w:val="18"/>
                        <w:lang w:val="uk-UA"/>
                      </w:rPr>
                    </w:pPr>
                    <w:r w:rsidRPr="00057118">
                      <w:rPr>
                        <w:rFonts w:ascii="Arial Black" w:hAnsi="Arial Black"/>
                        <w:b/>
                        <w:i/>
                        <w:sz w:val="18"/>
                        <w:szCs w:val="18"/>
                      </w:rPr>
                      <w:t xml:space="preserve"> 10</w:t>
                    </w:r>
                  </w:p>
                </w:txbxContent>
              </v:textbox>
            </v:oval>
            <v:shape id="_x0000_s1032" type="#_x0000_t8" style="position:absolute;left:8971;top:2912;width:708;height:852;rotation:90" adj="3907" strokeweight="1.5pt"/>
            <v:rect id="_x0000_s1033" style="position:absolute;left:7911;top:1659;width:906;height:454;rotation:-26640596fd" strokeweight="1.5pt"/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_x0000_s1034" type="#_x0000_t184" style="position:absolute;left:4202;top:3097;width:94;height:228;rotation:270" adj="17915"/>
            <v:shape id="_x0000_s1035" type="#_x0000_t184" style="position:absolute;left:4511;top:3389;width:90;height:228;rotation:90" adj="18900"/>
            <v:shape id="_x0000_s1036" type="#_x0000_t184" style="position:absolute;left:4862;top:3097;width:94;height:228;rotation:270" adj="1791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2349;top:3396;width:0;height:1017" o:connectortype="straight"/>
            <v:shape id="_x0000_s1038" type="#_x0000_t32" style="position:absolute;left:2349;top:4355;width:3745;height:0;flip:x" o:connectortype="straight">
              <v:stroke endarrow="block"/>
            </v:shape>
            <v:roundrect id="_x0000_s1039" style="position:absolute;left:8680;top:1402;width:81;height:252;rotation:-3191399fd" arcsize="10923f" strokeweight="1.5pt"/>
          </v:group>
        </w:pict>
      </w: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C5B4B" w:rsidRDefault="009C5B4B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7118" w:rsidRPr="00057118" w:rsidRDefault="00057118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/>
          <w:i/>
          <w:sz w:val="20"/>
          <w:szCs w:val="20"/>
          <w:lang w:val="uk-UA"/>
        </w:rPr>
      </w:pPr>
      <w:r w:rsidRPr="00057118">
        <w:rPr>
          <w:rFonts w:asciiTheme="minorHAnsi" w:hAnsiTheme="minorHAnsi" w:cstheme="minorHAnsi"/>
          <w:b/>
          <w:sz w:val="20"/>
          <w:szCs w:val="20"/>
          <w:lang w:val="uk-UA"/>
        </w:rPr>
        <w:t xml:space="preserve">                                         </w:t>
      </w:r>
      <w:r w:rsidRPr="00057118">
        <w:rPr>
          <w:rFonts w:asciiTheme="minorHAnsi" w:hAnsiTheme="minorHAnsi" w:cstheme="minorHAnsi"/>
          <w:b/>
          <w:i/>
          <w:sz w:val="20"/>
          <w:szCs w:val="20"/>
          <w:lang w:val="uk-UA"/>
        </w:rPr>
        <w:t>260 мм</w:t>
      </w:r>
    </w:p>
    <w:p w:rsidR="00081077" w:rsidRDefault="00081077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81077" w:rsidRDefault="00081077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81077" w:rsidRDefault="00081077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13970</wp:posOffset>
            </wp:positionV>
            <wp:extent cx="28575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B51EB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3054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3054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3054E" w:rsidRPr="00633948" w:rsidRDefault="00D3054E" w:rsidP="00D3054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Pr="00633948" w:rsidRDefault="00D3054E" w:rsidP="00D3054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1C6873">
        <w:rPr>
          <w:sz w:val="20"/>
          <w:szCs w:val="20"/>
          <w:lang w:val="uk-UA"/>
        </w:rPr>
        <w:t>Партія</w:t>
      </w: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C6873" w:rsidRPr="00633948" w:rsidRDefault="001C6873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3054E" w:rsidRPr="00633948" w:rsidRDefault="00D3054E" w:rsidP="00D3054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54E" w:rsidRDefault="00D3054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05CDE" w:rsidRDefault="00B05CDE" w:rsidP="00D3054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05CDE" w:rsidRDefault="00B05CDE" w:rsidP="00B05CD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4207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B05CDE" w:rsidRDefault="00B05CDE" w:rsidP="00B05CD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05CDE" w:rsidRPr="00F751F7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05CDE" w:rsidRPr="005B6D1F" w:rsidRDefault="00B05CDE" w:rsidP="00B05CD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05CDE" w:rsidRDefault="00B05CDE" w:rsidP="00B05CD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05CDE" w:rsidRPr="00633948" w:rsidRDefault="00B05CDE" w:rsidP="00D3054E">
      <w:pPr>
        <w:spacing w:after="0" w:line="240" w:lineRule="auto"/>
        <w:ind w:right="-213" w:firstLine="708"/>
        <w:rPr>
          <w:lang w:val="uk-UA"/>
        </w:rPr>
      </w:pPr>
    </w:p>
    <w:p w:rsidR="00D3054E" w:rsidRPr="00361DD2" w:rsidRDefault="00D3054E" w:rsidP="00D3054E">
      <w:pPr>
        <w:rPr>
          <w:lang w:val="uk-UA"/>
        </w:rPr>
      </w:pPr>
    </w:p>
    <w:p w:rsidR="00977CEB" w:rsidRPr="00D3054E" w:rsidRDefault="005047DA">
      <w:pPr>
        <w:rPr>
          <w:lang w:val="uk-UA"/>
        </w:rPr>
      </w:pPr>
    </w:p>
    <w:sectPr w:rsidR="00977CEB" w:rsidRPr="00D3054E" w:rsidSect="00747B27">
      <w:headerReference w:type="default" r:id="rId16"/>
      <w:pgSz w:w="11906" w:h="16838"/>
      <w:pgMar w:top="968" w:right="707" w:bottom="39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7DA" w:rsidRDefault="005047DA">
      <w:pPr>
        <w:spacing w:after="0" w:line="240" w:lineRule="auto"/>
      </w:pPr>
      <w:r>
        <w:separator/>
      </w:r>
    </w:p>
  </w:endnote>
  <w:endnote w:type="continuationSeparator" w:id="0">
    <w:p w:rsidR="005047DA" w:rsidRDefault="00504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7DA" w:rsidRDefault="005047DA">
      <w:pPr>
        <w:spacing w:after="0" w:line="240" w:lineRule="auto"/>
      </w:pPr>
      <w:r>
        <w:separator/>
      </w:r>
    </w:p>
  </w:footnote>
  <w:footnote w:type="continuationSeparator" w:id="0">
    <w:p w:rsidR="005047DA" w:rsidRDefault="00504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B2C9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85804" w:rsidRPr="00885804">
      <w:rPr>
        <w:noProof/>
        <w:u w:val="double"/>
        <w:lang w:eastAsia="ru-RU"/>
      </w:rPr>
      <w:drawing>
        <wp:inline distT="0" distB="0" distL="0" distR="0">
          <wp:extent cx="4210050" cy="31345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5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047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54E"/>
    <w:rsid w:val="00057118"/>
    <w:rsid w:val="000617C5"/>
    <w:rsid w:val="000724DE"/>
    <w:rsid w:val="00073628"/>
    <w:rsid w:val="00081077"/>
    <w:rsid w:val="00081C74"/>
    <w:rsid w:val="000A0E59"/>
    <w:rsid w:val="00140231"/>
    <w:rsid w:val="00157F64"/>
    <w:rsid w:val="0016510B"/>
    <w:rsid w:val="00193A21"/>
    <w:rsid w:val="001C6873"/>
    <w:rsid w:val="001D7954"/>
    <w:rsid w:val="0020475A"/>
    <w:rsid w:val="00255094"/>
    <w:rsid w:val="00276EBB"/>
    <w:rsid w:val="00280281"/>
    <w:rsid w:val="002A6C90"/>
    <w:rsid w:val="002B778B"/>
    <w:rsid w:val="0030306A"/>
    <w:rsid w:val="00397920"/>
    <w:rsid w:val="003C1D1B"/>
    <w:rsid w:val="003D7C78"/>
    <w:rsid w:val="004436C6"/>
    <w:rsid w:val="004915F5"/>
    <w:rsid w:val="00493F7D"/>
    <w:rsid w:val="004B20EC"/>
    <w:rsid w:val="004E3AD1"/>
    <w:rsid w:val="005047DA"/>
    <w:rsid w:val="0051628E"/>
    <w:rsid w:val="005251D3"/>
    <w:rsid w:val="005401E0"/>
    <w:rsid w:val="00542B00"/>
    <w:rsid w:val="00547F1E"/>
    <w:rsid w:val="0055389F"/>
    <w:rsid w:val="00555B64"/>
    <w:rsid w:val="005B68FA"/>
    <w:rsid w:val="005E3888"/>
    <w:rsid w:val="005E6BD4"/>
    <w:rsid w:val="0061767E"/>
    <w:rsid w:val="006D3E9C"/>
    <w:rsid w:val="00715EF2"/>
    <w:rsid w:val="00747B27"/>
    <w:rsid w:val="007E6CA3"/>
    <w:rsid w:val="007F316C"/>
    <w:rsid w:val="00807F84"/>
    <w:rsid w:val="00812113"/>
    <w:rsid w:val="00815F5F"/>
    <w:rsid w:val="00841A0F"/>
    <w:rsid w:val="00885804"/>
    <w:rsid w:val="008A643F"/>
    <w:rsid w:val="00921A03"/>
    <w:rsid w:val="009C539E"/>
    <w:rsid w:val="009C5B4B"/>
    <w:rsid w:val="009E353C"/>
    <w:rsid w:val="00A01CEB"/>
    <w:rsid w:val="00A44B19"/>
    <w:rsid w:val="00A45FFF"/>
    <w:rsid w:val="00AA2247"/>
    <w:rsid w:val="00AA3987"/>
    <w:rsid w:val="00AA4AA3"/>
    <w:rsid w:val="00AC6E73"/>
    <w:rsid w:val="00B05CDE"/>
    <w:rsid w:val="00B51EBE"/>
    <w:rsid w:val="00B54FEA"/>
    <w:rsid w:val="00B82F0B"/>
    <w:rsid w:val="00B85C1C"/>
    <w:rsid w:val="00BA4111"/>
    <w:rsid w:val="00BB51DC"/>
    <w:rsid w:val="00BC6F45"/>
    <w:rsid w:val="00BE560F"/>
    <w:rsid w:val="00BE6C58"/>
    <w:rsid w:val="00BF49A4"/>
    <w:rsid w:val="00C07B6E"/>
    <w:rsid w:val="00C4090E"/>
    <w:rsid w:val="00CA585D"/>
    <w:rsid w:val="00CB2C96"/>
    <w:rsid w:val="00D17E9B"/>
    <w:rsid w:val="00D30015"/>
    <w:rsid w:val="00D3054E"/>
    <w:rsid w:val="00D32338"/>
    <w:rsid w:val="00D407B5"/>
    <w:rsid w:val="00D500F8"/>
    <w:rsid w:val="00D84DE9"/>
    <w:rsid w:val="00DE353B"/>
    <w:rsid w:val="00E0457A"/>
    <w:rsid w:val="00ED27D9"/>
    <w:rsid w:val="00F4207C"/>
    <w:rsid w:val="00FA393B"/>
    <w:rsid w:val="00FB5E1A"/>
    <w:rsid w:val="00FB66B4"/>
    <w:rsid w:val="00FD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7"/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54E"/>
    <w:pPr>
      <w:ind w:left="720"/>
      <w:contextualSpacing/>
    </w:pPr>
  </w:style>
  <w:style w:type="paragraph" w:styleId="a4">
    <w:name w:val="header"/>
    <w:basedOn w:val="a"/>
    <w:link w:val="a5"/>
    <w:unhideWhenUsed/>
    <w:rsid w:val="00D305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305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3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54E"/>
  </w:style>
  <w:style w:type="table" w:styleId="a8">
    <w:name w:val="Table Grid"/>
    <w:basedOn w:val="a1"/>
    <w:uiPriority w:val="59"/>
    <w:rsid w:val="00D30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8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56</cp:revision>
  <cp:lastPrinted>2019-07-22T12:44:00Z</cp:lastPrinted>
  <dcterms:created xsi:type="dcterms:W3CDTF">2017-01-17T11:43:00Z</dcterms:created>
  <dcterms:modified xsi:type="dcterms:W3CDTF">2020-08-27T08:32:00Z</dcterms:modified>
</cp:coreProperties>
</file>